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CE0" w:rsidRPr="00E17CE0" w:rsidRDefault="00E17CE0" w:rsidP="00E17CE0">
      <w:pPr>
        <w:pStyle w:val="1"/>
        <w:rPr>
          <w:rtl/>
        </w:rPr>
      </w:pPr>
      <w:r w:rsidRPr="00E17CE0">
        <w:rPr>
          <w:rFonts w:hint="cs"/>
          <w:rtl/>
        </w:rPr>
        <w:t>משרד המשפטים</w:t>
      </w:r>
    </w:p>
    <w:p w:rsidR="00E17CE0" w:rsidRPr="00E17CE0" w:rsidRDefault="00E17CE0" w:rsidP="00E17CE0">
      <w:pPr>
        <w:pStyle w:val="1"/>
        <w:rPr>
          <w:rtl/>
        </w:rPr>
      </w:pPr>
      <w:r w:rsidRPr="00E17CE0">
        <w:rPr>
          <w:rFonts w:hint="cs"/>
          <w:rtl/>
        </w:rPr>
        <w:t>מכרז פומבי מס' 11.18</w:t>
      </w:r>
    </w:p>
    <w:p w:rsidR="00E17CE0" w:rsidRPr="0063348E" w:rsidRDefault="00E17CE0" w:rsidP="00E17CE0">
      <w:pPr>
        <w:pStyle w:val="1"/>
        <w:rPr>
          <w:rFonts w:ascii="Times New Roman" w:hAnsi="Times New Roman"/>
          <w:sz w:val="28"/>
          <w:u w:val="single"/>
        </w:rPr>
      </w:pPr>
      <w:r w:rsidRPr="0063348E">
        <w:rPr>
          <w:rFonts w:ascii="Times New Roman" w:hAnsi="Times New Roman"/>
          <w:sz w:val="28"/>
          <w:u w:val="single"/>
          <w:rtl/>
        </w:rPr>
        <w:fldChar w:fldCharType="begin"/>
      </w:r>
      <w:r w:rsidRPr="0063348E">
        <w:rPr>
          <w:rFonts w:ascii="Times New Roman" w:hAnsi="Times New Roman"/>
          <w:sz w:val="28"/>
          <w:u w:val="single"/>
          <w:rtl/>
        </w:rPr>
        <w:instrText xml:space="preserve"> </w:instrText>
      </w:r>
      <w:r w:rsidRPr="0063348E">
        <w:rPr>
          <w:rFonts w:ascii="Times New Roman" w:hAnsi="Times New Roman"/>
          <w:sz w:val="28"/>
          <w:u w:val="single"/>
        </w:rPr>
        <w:instrText>DOCPROPERTY</w:instrText>
      </w:r>
      <w:r w:rsidRPr="0063348E">
        <w:rPr>
          <w:rFonts w:ascii="Times New Roman" w:hAnsi="Times New Roman"/>
          <w:sz w:val="28"/>
          <w:u w:val="single"/>
          <w:rtl/>
        </w:rPr>
        <w:instrText xml:space="preserve">  נושא_המכרז  \* </w:instrText>
      </w:r>
      <w:r w:rsidRPr="0063348E">
        <w:rPr>
          <w:rFonts w:ascii="Times New Roman" w:hAnsi="Times New Roman"/>
          <w:sz w:val="28"/>
          <w:u w:val="single"/>
        </w:rPr>
        <w:instrText>MERGEFORMAT</w:instrText>
      </w:r>
      <w:r w:rsidRPr="0063348E">
        <w:rPr>
          <w:rFonts w:ascii="Times New Roman" w:hAnsi="Times New Roman"/>
          <w:sz w:val="28"/>
          <w:u w:val="single"/>
          <w:rtl/>
        </w:rPr>
        <w:instrText xml:space="preserve"> </w:instrText>
      </w:r>
      <w:r w:rsidRPr="0063348E">
        <w:rPr>
          <w:rFonts w:ascii="Times New Roman" w:hAnsi="Times New Roman"/>
          <w:sz w:val="28"/>
          <w:u w:val="single"/>
          <w:rtl/>
        </w:rPr>
        <w:fldChar w:fldCharType="separate"/>
      </w:r>
      <w:r w:rsidRPr="0063348E">
        <w:rPr>
          <w:rFonts w:ascii="Times New Roman" w:hAnsi="Times New Roman"/>
          <w:sz w:val="28"/>
          <w:u w:val="single"/>
          <w:rtl/>
        </w:rPr>
        <w:t xml:space="preserve">הספקת שירות תחזוקה לציוד גיבוי מתוצרת חברת </w:t>
      </w:r>
      <w:r w:rsidRPr="0063348E">
        <w:rPr>
          <w:rFonts w:ascii="Times New Roman" w:hAnsi="Times New Roman"/>
          <w:sz w:val="28"/>
          <w:u w:val="single"/>
        </w:rPr>
        <w:t>HPE</w:t>
      </w:r>
      <w:r w:rsidRPr="0063348E">
        <w:rPr>
          <w:rFonts w:ascii="Times New Roman" w:hAnsi="Times New Roman"/>
          <w:sz w:val="28"/>
          <w:u w:val="single"/>
          <w:rtl/>
        </w:rPr>
        <w:fldChar w:fldCharType="end"/>
      </w:r>
    </w:p>
    <w:p w:rsidR="00A03295" w:rsidRPr="0063348E" w:rsidRDefault="00A03295" w:rsidP="00A03295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 xml:space="preserve">במשרד המשפטים פועל ציוד גיבוי מתוצרת חברת </w:t>
      </w:r>
      <w:r w:rsidRPr="0063348E">
        <w:rPr>
          <w:sz w:val="24"/>
        </w:rPr>
        <w:t>HPE</w:t>
      </w:r>
      <w:r w:rsidRPr="0063348E">
        <w:rPr>
          <w:rFonts w:hint="cs"/>
          <w:sz w:val="24"/>
          <w:rtl/>
        </w:rPr>
        <w:t xml:space="preserve"> וחלקו לא נמצא במסגרת תקופת השירות והתחזוקה של היצרן (</w:t>
      </w:r>
      <w:r w:rsidRPr="0063348E">
        <w:rPr>
          <w:sz w:val="24"/>
        </w:rPr>
        <w:t>EOS</w:t>
      </w:r>
      <w:r w:rsidRPr="0063348E">
        <w:rPr>
          <w:rFonts w:hint="cs"/>
          <w:sz w:val="24"/>
          <w:rtl/>
        </w:rPr>
        <w:t xml:space="preserve">). עד כה, מדיניות התחזוקה של המשרד בנוגע לציוד גיבוי, </w:t>
      </w:r>
      <w:proofErr w:type="spellStart"/>
      <w:r w:rsidRPr="0063348E">
        <w:rPr>
          <w:rFonts w:hint="cs"/>
          <w:sz w:val="24"/>
          <w:rtl/>
        </w:rPr>
        <w:t>היתה</w:t>
      </w:r>
      <w:proofErr w:type="spellEnd"/>
      <w:r w:rsidRPr="0063348E">
        <w:rPr>
          <w:rFonts w:hint="cs"/>
          <w:sz w:val="24"/>
          <w:rtl/>
        </w:rPr>
        <w:t xml:space="preserve"> רכישת שירותי תיקונים על בסיס צרכים מזדמנים. מדיניות זו שונתה, והמשרד מבקש לרכוש לציוד חוזה תחזוקה מספק/ים המורשה/ים על-ידי חברת </w:t>
      </w:r>
      <w:r w:rsidRPr="0063348E">
        <w:rPr>
          <w:rFonts w:hint="cs"/>
          <w:sz w:val="24"/>
        </w:rPr>
        <w:t>HPE</w:t>
      </w:r>
      <w:r w:rsidRPr="0063348E">
        <w:rPr>
          <w:rFonts w:hint="cs"/>
          <w:sz w:val="24"/>
          <w:rtl/>
        </w:rPr>
        <w:t xml:space="preserve"> בישראל לספק את השירות.</w:t>
      </w:r>
    </w:p>
    <w:p w:rsidR="00A03295" w:rsidRPr="0063348E" w:rsidRDefault="00A03295" w:rsidP="00A03295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 xml:space="preserve">מטרת המכרז לאפשר למשרד התקשרות עם ספק/ים המורשה/ים על-ידי חברת </w:t>
      </w:r>
      <w:r w:rsidRPr="0063348E">
        <w:rPr>
          <w:rFonts w:hint="cs"/>
          <w:sz w:val="24"/>
        </w:rPr>
        <w:t>HPE</w:t>
      </w:r>
      <w:r w:rsidRPr="0063348E">
        <w:rPr>
          <w:rFonts w:hint="cs"/>
          <w:sz w:val="24"/>
          <w:rtl/>
        </w:rPr>
        <w:t xml:space="preserve"> בישראל, לספק שירות תחזוקה לציוד האמור וזאת כנדרש במכרז.</w:t>
      </w:r>
    </w:p>
    <w:p w:rsidR="00A03295" w:rsidRPr="0063348E" w:rsidRDefault="00A03295" w:rsidP="00A03295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>הבחירה בספק שעמד בכל תנאי המכרז, כזוכה בסל ציוד נתון, תהיה על בסיס העלות שהציע לסל הציוד בהשוואה לשאר הספקים שעמדו בדרישות המכרז.</w:t>
      </w:r>
    </w:p>
    <w:p w:rsidR="00A03295" w:rsidRPr="00472C25" w:rsidRDefault="00A03295" w:rsidP="00A03295">
      <w:pPr>
        <w:spacing w:after="0" w:line="360" w:lineRule="auto"/>
        <w:jc w:val="both"/>
        <w:rPr>
          <w:rFonts w:cs="David" w:hint="cs"/>
          <w:sz w:val="24"/>
          <w:szCs w:val="24"/>
          <w:rtl/>
        </w:rPr>
      </w:pPr>
    </w:p>
    <w:p w:rsidR="00A03295" w:rsidRPr="00B02E26" w:rsidRDefault="00A03295" w:rsidP="00A03295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15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04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/201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03295" w:rsidRPr="00B02E26" w:rsidRDefault="00A03295" w:rsidP="00A03295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במסמכי המכרז,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17CE0" w:rsidRPr="00B02E26" w:rsidRDefault="00E17CE0" w:rsidP="00E17CE0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bookmarkStart w:id="0" w:name="_GoBack"/>
      <w:bookmarkEnd w:id="0"/>
    </w:p>
    <w:p w:rsidR="00E17CE0" w:rsidRPr="00E17CE0" w:rsidRDefault="00E17CE0" w:rsidP="00E17CE0">
      <w:pPr>
        <w:pStyle w:val="2"/>
      </w:pPr>
      <w:r w:rsidRPr="00E17CE0">
        <w:rPr>
          <w:rFonts w:hint="cs"/>
          <w:rtl/>
        </w:rPr>
        <w:t>מסירת ההצעות</w:t>
      </w:r>
    </w:p>
    <w:p w:rsidR="00B02E13" w:rsidRPr="00B02E26" w:rsidRDefault="00B02E13" w:rsidP="00B02E13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color w:val="000000"/>
          <w:sz w:val="24"/>
          <w:szCs w:val="24"/>
          <w:lang w:eastAsia="he-IL"/>
        </w:rPr>
      </w:pP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י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למסו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ר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את ההצעות ב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תיבת המכרזים, בבניין 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ר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ד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פ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טים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בחדר 40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להגשת ההצעות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E17CE0" w:rsidRPr="00B02E26" w:rsidRDefault="00E17CE0" w:rsidP="00E17CE0">
      <w:pPr>
        <w:pStyle w:val="2"/>
      </w:pPr>
      <w:r w:rsidRPr="00B02E26">
        <w:rPr>
          <w:rFonts w:hint="cs"/>
          <w:rtl/>
        </w:rPr>
        <w:t>תקופת ההתקשרות</w:t>
      </w:r>
    </w:p>
    <w:p w:rsidR="00B02E13" w:rsidRPr="00B02E26" w:rsidRDefault="00B02E13" w:rsidP="00B02E13">
      <w:pPr>
        <w:spacing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תקופת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ההתקשרות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הינה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ל 12 חודשים</w:t>
      </w:r>
      <w:r w:rsidRPr="00B02E26">
        <w:rPr>
          <w:rFonts w:cs="David"/>
          <w:sz w:val="24"/>
          <w:szCs w:val="24"/>
          <w:rtl/>
        </w:rPr>
        <w:t xml:space="preserve">, </w:t>
      </w:r>
      <w:r w:rsidRPr="00B02E26">
        <w:rPr>
          <w:rFonts w:cs="David" w:hint="cs"/>
          <w:sz w:val="24"/>
          <w:szCs w:val="24"/>
          <w:rtl/>
        </w:rPr>
        <w:t>עם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אופציה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להארכה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עד 48 חודשים נוספים</w:t>
      </w:r>
      <w:r w:rsidRPr="00B02E26">
        <w:rPr>
          <w:rFonts w:cs="David"/>
          <w:sz w:val="24"/>
          <w:szCs w:val="24"/>
          <w:rtl/>
        </w:rPr>
        <w:t xml:space="preserve">, </w:t>
      </w:r>
      <w:r w:rsidRPr="00B02E26">
        <w:rPr>
          <w:rFonts w:cs="David" w:hint="cs"/>
          <w:sz w:val="24"/>
          <w:szCs w:val="24"/>
          <w:rtl/>
        </w:rPr>
        <w:t>עד 12 חודשים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בכל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פעם</w:t>
      </w:r>
      <w:r w:rsidRPr="00B02E26">
        <w:rPr>
          <w:rFonts w:cs="David"/>
          <w:sz w:val="24"/>
          <w:szCs w:val="24"/>
          <w:rtl/>
        </w:rPr>
        <w:t xml:space="preserve"> (</w:t>
      </w:r>
      <w:r w:rsidRPr="00B02E26">
        <w:rPr>
          <w:rFonts w:cs="David" w:hint="cs"/>
          <w:sz w:val="24"/>
          <w:szCs w:val="24"/>
          <w:rtl/>
        </w:rPr>
        <w:t>סה</w:t>
      </w:r>
      <w:r w:rsidRPr="00B02E26">
        <w:rPr>
          <w:rFonts w:cs="David"/>
          <w:sz w:val="24"/>
          <w:szCs w:val="24"/>
          <w:rtl/>
        </w:rPr>
        <w:t>"</w:t>
      </w:r>
      <w:r w:rsidRPr="00B02E26">
        <w:rPr>
          <w:rFonts w:cs="David" w:hint="cs"/>
          <w:sz w:val="24"/>
          <w:szCs w:val="24"/>
          <w:rtl/>
        </w:rPr>
        <w:t>כ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60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חודשים</w:t>
      </w:r>
      <w:r w:rsidRPr="00B02E26">
        <w:rPr>
          <w:rFonts w:cs="David"/>
          <w:sz w:val="24"/>
          <w:szCs w:val="24"/>
          <w:rtl/>
        </w:rPr>
        <w:t>).</w:t>
      </w:r>
    </w:p>
    <w:p w:rsidR="00E17CE0" w:rsidRDefault="00E17CE0" w:rsidP="00E17CE0">
      <w:pPr>
        <w:pStyle w:val="2"/>
      </w:pPr>
      <w:r w:rsidRPr="00B02E26">
        <w:rPr>
          <w:rFonts w:hint="cs"/>
          <w:rtl/>
        </w:rPr>
        <w:t xml:space="preserve">תנאי סף </w:t>
      </w:r>
      <w:r w:rsidRPr="00B02E26">
        <w:rPr>
          <w:rtl/>
        </w:rPr>
        <w:t>–</w:t>
      </w:r>
      <w:r w:rsidRPr="00B02E26">
        <w:rPr>
          <w:rFonts w:hint="cs"/>
          <w:rtl/>
        </w:rPr>
        <w:t xml:space="preserve"> לנוסח המלא והמחייב של תנאי הסף יש לעיין במסמכי המכרז. </w:t>
      </w:r>
      <w:bookmarkStart w:id="1" w:name="_Ref494124661"/>
      <w:bookmarkStart w:id="2" w:name="_Toc506732322"/>
    </w:p>
    <w:bookmarkEnd w:id="1"/>
    <w:bookmarkEnd w:id="2"/>
    <w:p w:rsidR="00B02E13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tl/>
        </w:rPr>
      </w:pPr>
      <w:r w:rsidRPr="00D700EF">
        <w:rPr>
          <w:rFonts w:cs="David" w:hint="cs"/>
          <w:sz w:val="24"/>
          <w:szCs w:val="24"/>
          <w:rtl/>
        </w:rPr>
        <w:t xml:space="preserve">קיום דרישות במציע על המציע להציג במועד האחרון להגשת הצעות, ניסיון במתן שירות ותחזוקה לציוד גיבוי (חומרה) מתוצרת חברת </w:t>
      </w:r>
      <w:r w:rsidRPr="00D700EF">
        <w:rPr>
          <w:rFonts w:cs="David"/>
          <w:sz w:val="24"/>
          <w:szCs w:val="24"/>
        </w:rPr>
        <w:t>HPE</w:t>
      </w:r>
      <w:r w:rsidRPr="00D700EF">
        <w:rPr>
          <w:rFonts w:cs="David" w:hint="cs"/>
          <w:sz w:val="24"/>
          <w:szCs w:val="24"/>
          <w:rtl/>
        </w:rPr>
        <w:t xml:space="preserve"> וזאת, אצל לפחות 3 לקוחות שלכל אחד מהם סופקו שירותי תחזוקה בהיקף שלא יפחת מ- 100,000 ₪ בשנה לפני מע"מ בכל אחת מהשנים </w:t>
      </w:r>
      <w:proofErr w:type="spellStart"/>
      <w:r w:rsidRPr="00D700EF">
        <w:rPr>
          <w:rFonts w:cs="David" w:hint="cs"/>
          <w:sz w:val="24"/>
          <w:szCs w:val="24"/>
          <w:rtl/>
        </w:rPr>
        <w:t>מהשנים</w:t>
      </w:r>
      <w:proofErr w:type="spellEnd"/>
      <w:r w:rsidRPr="00D700EF">
        <w:rPr>
          <w:rFonts w:cs="David" w:hint="cs"/>
          <w:sz w:val="24"/>
          <w:szCs w:val="24"/>
          <w:rtl/>
        </w:rPr>
        <w:t xml:space="preserve"> 2015 ועד 2017.</w:t>
      </w:r>
      <w:bookmarkStart w:id="3" w:name="_Ref493263941"/>
      <w:bookmarkStart w:id="4" w:name="_Toc506732323"/>
      <w:bookmarkStart w:id="5" w:name="_Ref479170752"/>
      <w:bookmarkStart w:id="6" w:name="_Ref476754791"/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E407A">
        <w:rPr>
          <w:rFonts w:cs="David" w:hint="cs"/>
          <w:sz w:val="24"/>
          <w:szCs w:val="24"/>
          <w:rtl/>
        </w:rPr>
        <w:lastRenderedPageBreak/>
        <w:t>אישור חוזה ההתקשרות</w:t>
      </w:r>
      <w:bookmarkEnd w:id="3"/>
      <w:bookmarkEnd w:id="4"/>
      <w:r w:rsidRPr="007E407A">
        <w:rPr>
          <w:rFonts w:cs="David" w:hint="cs"/>
          <w:sz w:val="24"/>
          <w:szCs w:val="24"/>
          <w:rtl/>
        </w:rPr>
        <w:t xml:space="preserve"> המציע יצרף להצעתו את חוזה </w:t>
      </w:r>
      <w:r>
        <w:rPr>
          <w:rFonts w:cs="David" w:hint="cs"/>
          <w:sz w:val="24"/>
          <w:szCs w:val="24"/>
          <w:rtl/>
        </w:rPr>
        <w:t xml:space="preserve">המצורף </w:t>
      </w:r>
      <w:r w:rsidRPr="007E407A">
        <w:rPr>
          <w:rFonts w:cs="David" w:hint="cs"/>
          <w:sz w:val="24"/>
          <w:szCs w:val="24"/>
          <w:rtl/>
        </w:rPr>
        <w:t>בקובץ ריכוז נספחים, חתום בראשי תיבות בתחתית כל עמוד מעמודי החוזה.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7" w:name="_Ref488842277"/>
      <w:bookmarkStart w:id="8" w:name="_Toc506732324"/>
      <w:bookmarkEnd w:id="5"/>
      <w:r w:rsidRPr="007E407A">
        <w:rPr>
          <w:rFonts w:cs="David" w:hint="cs"/>
          <w:sz w:val="24"/>
          <w:szCs w:val="24"/>
          <w:rtl/>
        </w:rPr>
        <w:t>אישור על ניהול ספרים</w:t>
      </w:r>
      <w:bookmarkEnd w:id="6"/>
      <w:bookmarkEnd w:id="7"/>
      <w:bookmarkEnd w:id="8"/>
      <w:r w:rsidRPr="007E407A">
        <w:rPr>
          <w:rFonts w:cs="David" w:hint="cs"/>
          <w:sz w:val="24"/>
          <w:szCs w:val="24"/>
          <w:rtl/>
        </w:rPr>
        <w:t xml:space="preserve">-* על הספק לצרף להצעתו </w:t>
      </w:r>
      <w:r w:rsidRPr="007E407A">
        <w:rPr>
          <w:rFonts w:cs="David"/>
          <w:sz w:val="24"/>
          <w:szCs w:val="24"/>
          <w:rtl/>
        </w:rPr>
        <w:t>אישור תקף מאת פקיד שומה</w:t>
      </w:r>
      <w:r w:rsidRPr="007E407A">
        <w:rPr>
          <w:rFonts w:cs="David" w:hint="cs"/>
          <w:sz w:val="24"/>
          <w:szCs w:val="24"/>
          <w:rtl/>
        </w:rPr>
        <w:t>,</w:t>
      </w:r>
      <w:r w:rsidRPr="007E407A">
        <w:rPr>
          <w:rFonts w:cs="David"/>
          <w:sz w:val="24"/>
          <w:szCs w:val="24"/>
          <w:rtl/>
        </w:rPr>
        <w:t xml:space="preserve"> רואה חשבון או יועץ מס מייצג (כהגדרתו בחוק הסדרת העיסוק בייצוג על ידי יועצי מס, </w:t>
      </w:r>
      <w:proofErr w:type="spellStart"/>
      <w:r w:rsidRPr="007E407A">
        <w:rPr>
          <w:rFonts w:cs="David"/>
          <w:sz w:val="24"/>
          <w:szCs w:val="24"/>
          <w:rtl/>
        </w:rPr>
        <w:t>התשס"ה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 xml:space="preserve">2005), בדבר ניהול ספרי חשבונות ורשומות על פי פקודת מס הכנסה וחוק מס ערך מוסף, בהתאם לחוק עסקאות גופים ציבוריים, </w:t>
      </w:r>
      <w:proofErr w:type="spellStart"/>
      <w:r w:rsidRPr="007E407A">
        <w:rPr>
          <w:rFonts w:cs="David"/>
          <w:sz w:val="24"/>
          <w:szCs w:val="24"/>
          <w:rtl/>
        </w:rPr>
        <w:t>התשל"ו</w:t>
      </w:r>
      <w:proofErr w:type="spellEnd"/>
      <w:r w:rsidRPr="007E407A">
        <w:rPr>
          <w:rFonts w:cs="David"/>
          <w:sz w:val="24"/>
          <w:szCs w:val="24"/>
          <w:rtl/>
        </w:rPr>
        <w:t xml:space="preserve"> – 1976.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9" w:name="_Ref492563724"/>
      <w:bookmarkStart w:id="10" w:name="_Toc506732325"/>
      <w:r w:rsidRPr="007E407A">
        <w:rPr>
          <w:rFonts w:cs="David" w:hint="cs"/>
          <w:sz w:val="24"/>
          <w:szCs w:val="24"/>
          <w:rtl/>
        </w:rPr>
        <w:t>המצאת תעודת רישום תאגיד</w:t>
      </w:r>
      <w:bookmarkEnd w:id="9"/>
      <w:bookmarkEnd w:id="10"/>
      <w:r w:rsidRPr="007E407A">
        <w:rPr>
          <w:rFonts w:cs="David" w:hint="cs"/>
          <w:sz w:val="24"/>
          <w:szCs w:val="24"/>
          <w:rtl/>
        </w:rPr>
        <w:t xml:space="preserve"> - על ספק שהוא תאגיד, לצרף להצעתו העתק תעודת רישום התאגיד בישראל במרשם לפי הוראת הדין הנוגעת לעניין, תקפה על פי הוראות הדין הנוגעות לעניין. </w:t>
      </w:r>
      <w:r w:rsidRPr="007E407A">
        <w:rPr>
          <w:rFonts w:cs="David"/>
          <w:sz w:val="24"/>
          <w:szCs w:val="24"/>
          <w:rtl/>
        </w:rPr>
        <w:t>לחלופין ניתן לצרף נסחי חברה להוכחת ההתאגדות.</w:t>
      </w:r>
    </w:p>
    <w:p w:rsidR="00B02E13" w:rsidRPr="007E407A" w:rsidRDefault="00B02E13" w:rsidP="00B02E13">
      <w:pPr>
        <w:spacing w:after="0" w:line="360" w:lineRule="auto"/>
        <w:ind w:left="1069"/>
        <w:jc w:val="both"/>
        <w:rPr>
          <w:rFonts w:cs="David"/>
          <w:sz w:val="24"/>
          <w:szCs w:val="24"/>
        </w:rPr>
      </w:pPr>
      <w:r w:rsidRPr="007E407A">
        <w:rPr>
          <w:rFonts w:cs="David" w:hint="eastAsia"/>
          <w:sz w:val="24"/>
          <w:szCs w:val="24"/>
          <w:rtl/>
        </w:rPr>
        <w:t>יובהר</w:t>
      </w:r>
      <w:r w:rsidRPr="007E407A">
        <w:rPr>
          <w:rFonts w:cs="David"/>
          <w:sz w:val="24"/>
          <w:szCs w:val="24"/>
          <w:rtl/>
        </w:rPr>
        <w:t xml:space="preserve"> כי </w:t>
      </w:r>
      <w:r w:rsidRPr="007E407A">
        <w:rPr>
          <w:rFonts w:cs="David" w:hint="eastAsia"/>
          <w:sz w:val="24"/>
          <w:szCs w:val="24"/>
          <w:rtl/>
        </w:rPr>
        <w:t>לא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תתקיים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התקשרות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של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המשרד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שותפות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שלא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נרשמה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בהתאם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לסעיף</w:t>
      </w:r>
      <w:r w:rsidRPr="007E407A">
        <w:rPr>
          <w:rFonts w:cs="David"/>
          <w:sz w:val="24"/>
          <w:szCs w:val="24"/>
          <w:rtl/>
        </w:rPr>
        <w:t xml:space="preserve"> 4 </w:t>
      </w:r>
      <w:r w:rsidRPr="007E407A">
        <w:rPr>
          <w:rFonts w:cs="David" w:hint="eastAsia"/>
          <w:sz w:val="24"/>
          <w:szCs w:val="24"/>
          <w:rtl/>
        </w:rPr>
        <w:t>לפקודת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השותפויות</w:t>
      </w:r>
      <w:r w:rsidRPr="007E407A">
        <w:rPr>
          <w:rFonts w:cs="David"/>
          <w:sz w:val="24"/>
          <w:szCs w:val="24"/>
          <w:rtl/>
        </w:rPr>
        <w:t xml:space="preserve"> [</w:t>
      </w:r>
      <w:r w:rsidRPr="007E407A">
        <w:rPr>
          <w:rFonts w:cs="David" w:hint="eastAsia"/>
          <w:sz w:val="24"/>
          <w:szCs w:val="24"/>
          <w:rtl/>
        </w:rPr>
        <w:t>נוסח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חדש</w:t>
      </w:r>
      <w:r w:rsidRPr="007E407A">
        <w:rPr>
          <w:rFonts w:cs="David" w:hint="cs"/>
          <w:sz w:val="24"/>
          <w:szCs w:val="24"/>
          <w:rtl/>
        </w:rPr>
        <w:t>]</w:t>
      </w:r>
      <w:r w:rsidRPr="007E407A">
        <w:rPr>
          <w:rFonts w:cs="David"/>
          <w:sz w:val="24"/>
          <w:szCs w:val="24"/>
          <w:rtl/>
        </w:rPr>
        <w:t xml:space="preserve">, </w:t>
      </w:r>
      <w:r w:rsidRPr="007E407A">
        <w:rPr>
          <w:rFonts w:cs="David" w:hint="eastAsia"/>
          <w:sz w:val="24"/>
          <w:szCs w:val="24"/>
          <w:rtl/>
        </w:rPr>
        <w:t>תשל</w:t>
      </w:r>
      <w:r w:rsidRPr="007E407A">
        <w:rPr>
          <w:rFonts w:cs="David"/>
          <w:sz w:val="24"/>
          <w:szCs w:val="24"/>
          <w:rtl/>
        </w:rPr>
        <w:t>"</w:t>
      </w:r>
      <w:r w:rsidRPr="007E407A">
        <w:rPr>
          <w:rFonts w:cs="David" w:hint="eastAsia"/>
          <w:sz w:val="24"/>
          <w:szCs w:val="24"/>
          <w:rtl/>
        </w:rPr>
        <w:t>ה</w:t>
      </w:r>
      <w:r w:rsidRPr="007E407A">
        <w:rPr>
          <w:rFonts w:cs="David"/>
          <w:sz w:val="24"/>
          <w:szCs w:val="24"/>
          <w:rtl/>
        </w:rPr>
        <w:t>-1975 ולפי כל דין.</w:t>
      </w:r>
    </w:p>
    <w:p w:rsidR="00B02E13" w:rsidRPr="007E407A" w:rsidRDefault="00B02E13" w:rsidP="00B02E13">
      <w:pPr>
        <w:spacing w:after="0" w:line="360" w:lineRule="auto"/>
        <w:ind w:left="1069"/>
        <w:jc w:val="both"/>
        <w:rPr>
          <w:rFonts w:cs="David"/>
          <w:sz w:val="24"/>
          <w:szCs w:val="24"/>
        </w:rPr>
      </w:pPr>
      <w:r w:rsidRPr="007E407A">
        <w:rPr>
          <w:rFonts w:cs="David" w:hint="eastAsia"/>
          <w:sz w:val="24"/>
          <w:szCs w:val="24"/>
          <w:rtl/>
        </w:rPr>
        <w:t>שותפות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שאינה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רשומה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כאמור</w:t>
      </w:r>
      <w:r w:rsidRPr="007E407A">
        <w:rPr>
          <w:rFonts w:cs="David"/>
          <w:sz w:val="24"/>
          <w:szCs w:val="24"/>
          <w:rtl/>
        </w:rPr>
        <w:t xml:space="preserve"> תוכל </w:t>
      </w:r>
      <w:r w:rsidRPr="007E407A">
        <w:rPr>
          <w:rFonts w:cs="David" w:hint="eastAsia"/>
          <w:sz w:val="24"/>
          <w:szCs w:val="24"/>
          <w:rtl/>
        </w:rPr>
        <w:t>להגיש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הצעתה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אולם</w:t>
      </w:r>
      <w:r w:rsidRPr="007E407A">
        <w:rPr>
          <w:rFonts w:cs="David" w:hint="cs"/>
          <w:sz w:val="24"/>
          <w:szCs w:val="24"/>
          <w:rtl/>
        </w:rPr>
        <w:t xml:space="preserve"> יובהר, כי בכל מקרה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יהא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על</w:t>
      </w:r>
      <w:r w:rsidRPr="007E407A">
        <w:rPr>
          <w:rFonts w:cs="David" w:hint="cs"/>
          <w:sz w:val="24"/>
          <w:szCs w:val="24"/>
          <w:rtl/>
        </w:rPr>
        <w:t>יה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להשלים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רישומה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לכל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המאוחר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למועד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ההתקשרות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בפועל</w:t>
      </w:r>
      <w:r w:rsidRPr="007E407A">
        <w:rPr>
          <w:rFonts w:cs="David"/>
          <w:sz w:val="24"/>
          <w:szCs w:val="24"/>
          <w:rtl/>
        </w:rPr>
        <w:t xml:space="preserve"> וכתנאי בלעדיו לא ת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ערך כל התקשרות</w:t>
      </w:r>
      <w:r w:rsidRPr="007E407A">
        <w:rPr>
          <w:rFonts w:cs="David" w:hint="cs"/>
          <w:sz w:val="24"/>
          <w:szCs w:val="24"/>
          <w:rtl/>
        </w:rPr>
        <w:t xml:space="preserve"> עם המציע</w:t>
      </w:r>
      <w:r w:rsidRPr="007E407A">
        <w:rPr>
          <w:rFonts w:cs="David"/>
          <w:sz w:val="24"/>
          <w:szCs w:val="24"/>
          <w:rtl/>
        </w:rPr>
        <w:t>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11" w:name="_Toc371207733"/>
      <w:bookmarkStart w:id="12" w:name="_Ref476754817"/>
      <w:bookmarkStart w:id="13" w:name="_Ref492563856"/>
      <w:bookmarkStart w:id="14" w:name="_Toc506732327"/>
      <w:r w:rsidRPr="007E407A">
        <w:rPr>
          <w:rFonts w:cs="David" w:hint="cs"/>
          <w:sz w:val="24"/>
          <w:szCs w:val="24"/>
          <w:rtl/>
        </w:rPr>
        <w:t xml:space="preserve">אימות זהות </w:t>
      </w:r>
      <w:proofErr w:type="spellStart"/>
      <w:r w:rsidRPr="007E407A">
        <w:rPr>
          <w:rFonts w:cs="David" w:hint="cs"/>
          <w:sz w:val="24"/>
          <w:szCs w:val="24"/>
          <w:rtl/>
        </w:rPr>
        <w:t>מורשי</w:t>
      </w:r>
      <w:proofErr w:type="spellEnd"/>
      <w:r w:rsidRPr="007E407A">
        <w:rPr>
          <w:rFonts w:cs="David" w:hint="cs"/>
          <w:sz w:val="24"/>
          <w:szCs w:val="24"/>
          <w:rtl/>
        </w:rPr>
        <w:t>-חתימה</w:t>
      </w:r>
      <w:bookmarkEnd w:id="11"/>
      <w:bookmarkEnd w:id="12"/>
      <w:bookmarkEnd w:id="13"/>
      <w:bookmarkEnd w:id="14"/>
      <w:r w:rsidRPr="007E407A">
        <w:rPr>
          <w:rFonts w:cs="David" w:hint="cs"/>
          <w:sz w:val="24"/>
          <w:szCs w:val="24"/>
          <w:rtl/>
        </w:rPr>
        <w:t xml:space="preserve">, על הספק לצרף להצעתו אישור עורך דין בדבר זהות </w:t>
      </w:r>
      <w:proofErr w:type="spellStart"/>
      <w:r w:rsidRPr="007E407A">
        <w:rPr>
          <w:rFonts w:cs="David" w:hint="cs"/>
          <w:sz w:val="24"/>
          <w:szCs w:val="24"/>
          <w:rtl/>
        </w:rPr>
        <w:t>מורשי</w:t>
      </w:r>
      <w:proofErr w:type="spellEnd"/>
      <w:r w:rsidRPr="007E407A">
        <w:rPr>
          <w:rFonts w:cs="David" w:hint="cs"/>
          <w:sz w:val="24"/>
          <w:szCs w:val="24"/>
          <w:rtl/>
        </w:rPr>
        <w:t>-חתימה מטעמו ודוגמת חתימתם.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15" w:name="_Toc371207734"/>
      <w:bookmarkStart w:id="16" w:name="_Ref476754830"/>
      <w:bookmarkStart w:id="17" w:name="_Toc506732328"/>
      <w:r w:rsidRPr="007E407A">
        <w:rPr>
          <w:rFonts w:cs="David" w:hint="cs"/>
          <w:sz w:val="24"/>
          <w:szCs w:val="24"/>
          <w:rtl/>
        </w:rPr>
        <w:t>אישור על היעדר חובות לרשם התאגידים</w:t>
      </w:r>
      <w:bookmarkEnd w:id="15"/>
      <w:bookmarkEnd w:id="16"/>
      <w:bookmarkEnd w:id="17"/>
      <w:r w:rsidRPr="007E407A">
        <w:rPr>
          <w:rFonts w:cs="David" w:hint="cs"/>
          <w:sz w:val="24"/>
          <w:szCs w:val="24"/>
          <w:rtl/>
        </w:rPr>
        <w:t xml:space="preserve"> ספק שהוא חברה/שותפות, יצרף להצעתו העתק נסח חברה/שותפות עדכני בו תוודא וועדת המכרזים, כתנאי לקבלת הצעתו, כי למציע </w:t>
      </w:r>
      <w:r w:rsidRPr="007E407A">
        <w:rPr>
          <w:rFonts w:cs="David"/>
          <w:sz w:val="24"/>
          <w:szCs w:val="24"/>
          <w:rtl/>
        </w:rPr>
        <w:t>לא מצוינים חובות אגרה שנתית לשנים שקדמו לשנה בה מוגשת ההצעה</w:t>
      </w:r>
      <w:r w:rsidRPr="007E407A">
        <w:rPr>
          <w:rFonts w:cs="David" w:hint="cs"/>
          <w:sz w:val="24"/>
          <w:szCs w:val="24"/>
          <w:rtl/>
        </w:rPr>
        <w:t xml:space="preserve"> ולגבי </w:t>
      </w:r>
      <w:r w:rsidRPr="007E407A">
        <w:rPr>
          <w:rFonts w:cs="David"/>
          <w:sz w:val="24"/>
          <w:szCs w:val="24"/>
          <w:rtl/>
        </w:rPr>
        <w:t>חברה תוודא בנוסף, כי לא מצוין שהיא חברה מפרת חוק או שהיא בהתראה לפני רישום כחברה מפרת חוק.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18" w:name="_Ref492566605"/>
      <w:bookmarkStart w:id="19" w:name="_Toc506732329"/>
      <w:bookmarkStart w:id="20" w:name="_Toc371207738"/>
      <w:bookmarkStart w:id="21" w:name="_Ref427600978"/>
      <w:bookmarkStart w:id="22" w:name="_Ref427600994"/>
      <w:bookmarkStart w:id="23" w:name="_Ref476754843"/>
      <w:bookmarkStart w:id="24" w:name="_Ref476754857"/>
      <w:bookmarkStart w:id="25" w:name="_Ref476754874"/>
      <w:r w:rsidRPr="007E407A">
        <w:rPr>
          <w:rFonts w:cs="David" w:hint="cs"/>
          <w:sz w:val="24"/>
          <w:szCs w:val="24"/>
          <w:rtl/>
        </w:rPr>
        <w:t>התחייבות לשמירת סודיות ואבטחת מידע</w:t>
      </w:r>
      <w:bookmarkEnd w:id="18"/>
      <w:bookmarkEnd w:id="19"/>
      <w:r w:rsidRPr="007E407A">
        <w:rPr>
          <w:rFonts w:cs="David" w:hint="cs"/>
          <w:sz w:val="24"/>
          <w:szCs w:val="24"/>
          <w:rtl/>
        </w:rPr>
        <w:t xml:space="preserve"> - </w:t>
      </w:r>
      <w:bookmarkStart w:id="26" w:name="_Ref492563940"/>
      <w:r w:rsidRPr="007E407A">
        <w:rPr>
          <w:rFonts w:cs="David" w:hint="cs"/>
          <w:sz w:val="24"/>
          <w:szCs w:val="24"/>
          <w:rtl/>
        </w:rPr>
        <w:t>על הספק לצרף להצעתו התחייבות לשמירת סודיות ואבטחת מידע שלו ושל חברות בנות המעורבות בהצעתו או בביצועה. ההתחייבות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הספק.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>על הספק לצרף להצעתו התחייבות לשמירת סודיות ואבטחת מידע, של מי מעובדיו, ומי מעובדי חברות בנות המשולבים בהצעתו או בביצועה. ההתחייבות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העובד.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27" w:name="_Ref492911080"/>
      <w:r w:rsidRPr="007E407A">
        <w:rPr>
          <w:rFonts w:cs="David" w:hint="cs"/>
          <w:sz w:val="24"/>
          <w:szCs w:val="24"/>
          <w:rtl/>
        </w:rPr>
        <w:t>במידה ובהצעת המציע ישולבו קבלני משנה, על המציע לצרף להצעתו התחייבות לשמירת סודיות ואבטחת מידע של כל אחד מקבלני המשנה המעורבים בהצעתו או בביצועה. ההתחייבויות 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</w:t>
      </w:r>
      <w:r w:rsidRPr="007E407A">
        <w:rPr>
          <w:rFonts w:cs="David" w:hint="cs"/>
          <w:sz w:val="24"/>
          <w:szCs w:val="24"/>
          <w:rtl/>
        </w:rPr>
        <w:t>נ</w:t>
      </w:r>
      <w:r w:rsidRPr="007E407A">
        <w:rPr>
          <w:rFonts w:cs="David"/>
          <w:sz w:val="24"/>
          <w:szCs w:val="24"/>
          <w:rtl/>
        </w:rPr>
        <w:t>ה חתו</w:t>
      </w:r>
      <w:r w:rsidRPr="007E407A">
        <w:rPr>
          <w:rFonts w:cs="David" w:hint="cs"/>
          <w:sz w:val="24"/>
          <w:szCs w:val="24"/>
          <w:rtl/>
        </w:rPr>
        <w:t>מות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קבלן המשנה</w:t>
      </w:r>
      <w:r w:rsidRPr="007E407A">
        <w:rPr>
          <w:rFonts w:cs="David"/>
          <w:sz w:val="24"/>
          <w:szCs w:val="24"/>
          <w:rtl/>
        </w:rPr>
        <w:t>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>במידה ובהצעת המציע ישולבו קבלני משנה, על המציע לצרף להצעתו התחייבות לשמירת סודיות ואבטחת מידע של כל אחד מעובדי קבלני המשנה המעורבים בהצעתו או בביצועה. ההתחייבויות 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</w:t>
      </w:r>
      <w:r w:rsidRPr="007E407A">
        <w:rPr>
          <w:rFonts w:cs="David" w:hint="cs"/>
          <w:sz w:val="24"/>
          <w:szCs w:val="24"/>
          <w:rtl/>
        </w:rPr>
        <w:t>נ</w:t>
      </w:r>
      <w:r w:rsidRPr="007E407A">
        <w:rPr>
          <w:rFonts w:cs="David"/>
          <w:sz w:val="24"/>
          <w:szCs w:val="24"/>
          <w:rtl/>
        </w:rPr>
        <w:t>ה חתו</w:t>
      </w:r>
      <w:r w:rsidRPr="007E407A">
        <w:rPr>
          <w:rFonts w:cs="David" w:hint="cs"/>
          <w:sz w:val="24"/>
          <w:szCs w:val="24"/>
          <w:rtl/>
        </w:rPr>
        <w:t>מות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עובדי קבלן המשנה</w:t>
      </w:r>
      <w:r w:rsidRPr="007E407A">
        <w:rPr>
          <w:rFonts w:cs="David"/>
          <w:sz w:val="24"/>
          <w:szCs w:val="24"/>
          <w:rtl/>
        </w:rPr>
        <w:t>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 xml:space="preserve">המציע יתחייב כי במידה ויזכה במכרז, בכל מקרה שיבקש להוסיף חברה בת/קבלן משנה למסגרת ביצוע המכרז, ידאג להחתים אותם ואת עובדיהם על התחייבות לשמירת סודיות ואבטחת מידע כאמור בסעיפים </w:t>
      </w:r>
      <w:r w:rsidRPr="007E407A">
        <w:rPr>
          <w:rFonts w:cs="David"/>
          <w:sz w:val="24"/>
          <w:szCs w:val="24"/>
          <w:rtl/>
        </w:rPr>
        <w:fldChar w:fldCharType="begin"/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 w:hint="cs"/>
          <w:sz w:val="24"/>
          <w:szCs w:val="24"/>
        </w:rPr>
        <w:instrText>REF</w:instrText>
      </w:r>
      <w:r w:rsidRPr="007E407A">
        <w:rPr>
          <w:rFonts w:cs="David" w:hint="cs"/>
          <w:sz w:val="24"/>
          <w:szCs w:val="24"/>
          <w:rtl/>
        </w:rPr>
        <w:instrText xml:space="preserve"> _</w:instrText>
      </w:r>
      <w:r w:rsidRPr="007E407A">
        <w:rPr>
          <w:rFonts w:cs="David" w:hint="cs"/>
          <w:sz w:val="24"/>
          <w:szCs w:val="24"/>
        </w:rPr>
        <w:instrText>Ref492566605 \r \h</w:instrText>
      </w:r>
      <w:r w:rsidRPr="007E407A">
        <w:rPr>
          <w:rFonts w:cs="David"/>
          <w:sz w:val="24"/>
          <w:szCs w:val="24"/>
          <w:rtl/>
        </w:rPr>
        <w:instrText xml:space="preserve">  \* </w:instrText>
      </w:r>
      <w:r w:rsidRPr="007E407A">
        <w:rPr>
          <w:rFonts w:cs="David"/>
          <w:sz w:val="24"/>
          <w:szCs w:val="24"/>
        </w:rPr>
        <w:instrText>MERGEFORMAT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</w:r>
      <w:r w:rsidRPr="007E407A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sz w:val="24"/>
          <w:szCs w:val="24"/>
          <w:cs/>
        </w:rPr>
        <w:t>‎</w:t>
      </w:r>
      <w:r>
        <w:rPr>
          <w:rFonts w:cs="David" w:hint="cs"/>
          <w:sz w:val="24"/>
          <w:szCs w:val="24"/>
          <w:rtl/>
        </w:rPr>
        <w:t>ז</w:t>
      </w:r>
      <w:r w:rsidRPr="007E407A">
        <w:rPr>
          <w:rFonts w:cs="David"/>
          <w:sz w:val="24"/>
          <w:szCs w:val="24"/>
          <w:rtl/>
        </w:rPr>
        <w:fldChar w:fldCharType="end"/>
      </w:r>
      <w:r w:rsidRPr="007E407A">
        <w:rPr>
          <w:rFonts w:cs="David" w:hint="cs"/>
          <w:sz w:val="24"/>
          <w:szCs w:val="24"/>
          <w:rtl/>
        </w:rPr>
        <w:t xml:space="preserve">(א) עד </w:t>
      </w:r>
      <w:r w:rsidRPr="007E407A">
        <w:rPr>
          <w:rFonts w:cs="David"/>
          <w:sz w:val="24"/>
          <w:szCs w:val="24"/>
        </w:rPr>
        <w:t>1.5.10</w:t>
      </w:r>
      <w:r w:rsidRPr="007E407A">
        <w:rPr>
          <w:rFonts w:cs="David" w:hint="cs"/>
          <w:sz w:val="24"/>
          <w:szCs w:val="24"/>
          <w:rtl/>
        </w:rPr>
        <w:t>(ד), לעיל.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28" w:name="_Ref495842880"/>
      <w:bookmarkStart w:id="29" w:name="_Toc506732330"/>
      <w:r w:rsidRPr="007E407A">
        <w:rPr>
          <w:rFonts w:cs="David" w:hint="cs"/>
          <w:sz w:val="24"/>
          <w:szCs w:val="24"/>
          <w:rtl/>
        </w:rPr>
        <w:lastRenderedPageBreak/>
        <w:t xml:space="preserve">הצהרה על היעדר </w:t>
      </w:r>
      <w:r w:rsidRPr="007E407A">
        <w:rPr>
          <w:rFonts w:cs="David"/>
          <w:sz w:val="24"/>
          <w:szCs w:val="24"/>
          <w:rtl/>
        </w:rPr>
        <w:t xml:space="preserve">ניגוד </w:t>
      </w:r>
      <w:r w:rsidRPr="007E407A">
        <w:rPr>
          <w:rFonts w:cs="David" w:hint="cs"/>
          <w:sz w:val="24"/>
          <w:szCs w:val="24"/>
          <w:rtl/>
        </w:rPr>
        <w:t>עניינים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r w:rsidRPr="007E407A">
        <w:rPr>
          <w:rFonts w:cs="David" w:hint="cs"/>
          <w:sz w:val="24"/>
          <w:szCs w:val="24"/>
          <w:rtl/>
        </w:rPr>
        <w:t xml:space="preserve"> - על הספק לצרף להצעתו, הצהרה בדבר היעדר ניגוד עניינים עסקי או אישי בשל עיסוק או תפקיד אחרים שלו, של עובדיו, של חברות בנות ושל מי מעובדיהן המעורבים בהצעתו או בביצועה. ההצהרה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הספק.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/>
          <w:sz w:val="24"/>
          <w:szCs w:val="24"/>
          <w:rtl/>
        </w:rPr>
        <w:t xml:space="preserve">במידה ובהצעת המציע ישולבו קבלני משנה, על המציע לצרף להצעתו </w:t>
      </w:r>
      <w:r w:rsidRPr="007E407A">
        <w:rPr>
          <w:rFonts w:cs="David" w:hint="cs"/>
          <w:sz w:val="24"/>
          <w:szCs w:val="24"/>
          <w:rtl/>
        </w:rPr>
        <w:t xml:space="preserve">הצהרה </w:t>
      </w:r>
      <w:r w:rsidRPr="007E407A">
        <w:rPr>
          <w:rFonts w:cs="David"/>
          <w:sz w:val="24"/>
          <w:szCs w:val="24"/>
          <w:rtl/>
        </w:rPr>
        <w:t xml:space="preserve">של כל אחד מקבלני המשנה </w:t>
      </w:r>
      <w:r w:rsidRPr="007E407A">
        <w:rPr>
          <w:rFonts w:cs="David" w:hint="cs"/>
          <w:sz w:val="24"/>
          <w:szCs w:val="24"/>
          <w:rtl/>
        </w:rPr>
        <w:t xml:space="preserve">בדבר היעדר ניגוד עניינים עסקי או אישי שלהם ושל מי מעובדיהם </w:t>
      </w:r>
      <w:r w:rsidRPr="007E407A">
        <w:rPr>
          <w:rFonts w:cs="David"/>
          <w:sz w:val="24"/>
          <w:szCs w:val="24"/>
          <w:rtl/>
        </w:rPr>
        <w:t>המעורבים בהצעת</w:t>
      </w:r>
      <w:r w:rsidRPr="007E407A">
        <w:rPr>
          <w:rFonts w:cs="David" w:hint="cs"/>
          <w:sz w:val="24"/>
          <w:szCs w:val="24"/>
          <w:rtl/>
        </w:rPr>
        <w:t>ו</w:t>
      </w:r>
      <w:r w:rsidRPr="007E407A">
        <w:rPr>
          <w:rFonts w:cs="David"/>
          <w:sz w:val="24"/>
          <w:szCs w:val="24"/>
          <w:rtl/>
        </w:rPr>
        <w:t xml:space="preserve"> או בביצועה. ההתחייבויות תהיינה חתומות על ידי מורשה חתימה מטעם קבלן המשנה.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 xml:space="preserve">המציע יתחייב כי במידה ויזכה במכרז, בכל מקרה שיבקש להוסיף חברה בת/קבלן משנה למסגרת ביצוע המכרז, ידאג להחתים אותם על הצהרה בדבר היעדר ניגוד עניינים אישי או עסקי כאמור בסעיפים </w:t>
      </w:r>
      <w:r w:rsidRPr="007E407A">
        <w:rPr>
          <w:rFonts w:cs="David"/>
          <w:sz w:val="24"/>
          <w:szCs w:val="24"/>
          <w:rtl/>
        </w:rPr>
        <w:fldChar w:fldCharType="begin"/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 w:hint="cs"/>
          <w:sz w:val="24"/>
          <w:szCs w:val="24"/>
        </w:rPr>
        <w:instrText>REF</w:instrText>
      </w:r>
      <w:r w:rsidRPr="007E407A">
        <w:rPr>
          <w:rFonts w:cs="David" w:hint="cs"/>
          <w:sz w:val="24"/>
          <w:szCs w:val="24"/>
          <w:rtl/>
        </w:rPr>
        <w:instrText xml:space="preserve"> _</w:instrText>
      </w:r>
      <w:r w:rsidRPr="007E407A">
        <w:rPr>
          <w:rFonts w:cs="David" w:hint="cs"/>
          <w:sz w:val="24"/>
          <w:szCs w:val="24"/>
        </w:rPr>
        <w:instrText>Ref495842880 \r \h</w:instrText>
      </w:r>
      <w:r w:rsidRPr="007E407A">
        <w:rPr>
          <w:rFonts w:cs="David"/>
          <w:sz w:val="24"/>
          <w:szCs w:val="24"/>
          <w:rtl/>
        </w:rPr>
        <w:instrText xml:space="preserve">  \* </w:instrText>
      </w:r>
      <w:r w:rsidRPr="007E407A">
        <w:rPr>
          <w:rFonts w:cs="David"/>
          <w:sz w:val="24"/>
          <w:szCs w:val="24"/>
        </w:rPr>
        <w:instrText>MERGEFORMAT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</w:r>
      <w:r w:rsidRPr="007E407A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sz w:val="24"/>
          <w:szCs w:val="24"/>
          <w:cs/>
        </w:rPr>
        <w:t>‎</w:t>
      </w:r>
      <w:proofErr w:type="spellStart"/>
      <w:r>
        <w:rPr>
          <w:rFonts w:cs="David" w:hint="cs"/>
          <w:sz w:val="24"/>
          <w:szCs w:val="24"/>
          <w:rtl/>
        </w:rPr>
        <w:t>יב</w:t>
      </w:r>
      <w:proofErr w:type="spellEnd"/>
      <w:r w:rsidRPr="007E407A">
        <w:rPr>
          <w:rFonts w:cs="David"/>
          <w:sz w:val="24"/>
          <w:szCs w:val="24"/>
          <w:rtl/>
        </w:rPr>
        <w:fldChar w:fldCharType="end"/>
      </w:r>
      <w:r w:rsidRPr="007E407A">
        <w:rPr>
          <w:rFonts w:cs="David" w:hint="cs"/>
          <w:sz w:val="24"/>
          <w:szCs w:val="24"/>
          <w:rtl/>
        </w:rPr>
        <w:t xml:space="preserve">(א) ו- </w:t>
      </w:r>
      <w:r w:rsidRPr="007E407A">
        <w:rPr>
          <w:rFonts w:cs="David"/>
          <w:sz w:val="24"/>
          <w:szCs w:val="24"/>
        </w:rPr>
        <w:t>1.5.10</w:t>
      </w:r>
      <w:r w:rsidRPr="007E407A">
        <w:rPr>
          <w:rFonts w:cs="David" w:hint="cs"/>
          <w:sz w:val="24"/>
          <w:szCs w:val="24"/>
          <w:rtl/>
        </w:rPr>
        <w:t>(ב), לעיל.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30" w:name="_Ref492917557"/>
      <w:bookmarkStart w:id="31" w:name="_Toc506732331"/>
      <w:r w:rsidRPr="007E407A">
        <w:rPr>
          <w:rFonts w:cs="David" w:hint="cs"/>
          <w:sz w:val="24"/>
          <w:szCs w:val="24"/>
          <w:rtl/>
        </w:rPr>
        <w:t xml:space="preserve">הצהרה על </w:t>
      </w:r>
      <w:r w:rsidRPr="007E407A">
        <w:rPr>
          <w:rFonts w:cs="David"/>
          <w:sz w:val="24"/>
          <w:szCs w:val="24"/>
          <w:rtl/>
        </w:rPr>
        <w:t>היעדר הרשעות בגין העסקת עובדים זרים ושכר מינימום</w:t>
      </w:r>
      <w:bookmarkEnd w:id="30"/>
      <w:bookmarkEnd w:id="31"/>
      <w:r w:rsidRPr="007E407A">
        <w:rPr>
          <w:rFonts w:cs="David" w:hint="cs"/>
          <w:sz w:val="24"/>
          <w:szCs w:val="24"/>
          <w:rtl/>
        </w:rPr>
        <w:t xml:space="preserve"> - על הספק לצרף תצהיר בכתב בדבר היעדר הרשעות בעבירות לפי חוק עובדים זרים, </w:t>
      </w:r>
      <w:proofErr w:type="spellStart"/>
      <w:r w:rsidRPr="007E407A">
        <w:rPr>
          <w:rFonts w:cs="David" w:hint="cs"/>
          <w:sz w:val="24"/>
          <w:szCs w:val="24"/>
          <w:rtl/>
        </w:rPr>
        <w:t>התשנ"א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1991 (להלן: "חוק עובדים זרים") ולפי חוק שכר מינימום, </w:t>
      </w:r>
      <w:proofErr w:type="spellStart"/>
      <w:r w:rsidRPr="007E407A">
        <w:rPr>
          <w:rFonts w:cs="David" w:hint="cs"/>
          <w:sz w:val="24"/>
          <w:szCs w:val="24"/>
          <w:rtl/>
        </w:rPr>
        <w:t>התשמ"ז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1987 (להלן: "חוק שכר מינימום"). התצהיר יהיה חתום על ידי מורשה חתימה מטעם הספק.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32" w:name="_Ref492565252"/>
      <w:bookmarkStart w:id="33" w:name="_Toc506732332"/>
      <w:bookmarkStart w:id="34" w:name="_Ref487380379"/>
      <w:bookmarkStart w:id="35" w:name="_Toc371207737"/>
      <w:r w:rsidRPr="007E407A">
        <w:rPr>
          <w:rFonts w:cs="David" w:hint="cs"/>
          <w:sz w:val="24"/>
          <w:szCs w:val="24"/>
          <w:rtl/>
        </w:rPr>
        <w:t>הצהרה בדבר העסקת עובדים עם מוגבלות</w:t>
      </w:r>
      <w:bookmarkEnd w:id="32"/>
      <w:bookmarkEnd w:id="33"/>
      <w:r w:rsidRPr="007E407A">
        <w:rPr>
          <w:rFonts w:cs="David" w:hint="cs"/>
          <w:sz w:val="24"/>
          <w:szCs w:val="24"/>
          <w:rtl/>
        </w:rPr>
        <w:t xml:space="preserve"> - על הספק לצרף להצעתו הצהרה</w:t>
      </w:r>
      <w:r w:rsidRPr="007E407A">
        <w:rPr>
          <w:rFonts w:cs="David"/>
          <w:sz w:val="24"/>
          <w:szCs w:val="24"/>
          <w:rtl/>
        </w:rPr>
        <w:t xml:space="preserve"> בדבר העסקת עובדים עם מוגבלות בהתאם לחוק עסקאות גופים ציבוריים (תיקון מס' 10 והוראת שעה) </w:t>
      </w:r>
      <w:proofErr w:type="spellStart"/>
      <w:r w:rsidRPr="007E407A">
        <w:rPr>
          <w:rFonts w:cs="David"/>
          <w:sz w:val="24"/>
          <w:szCs w:val="24"/>
          <w:rtl/>
        </w:rPr>
        <w:t>התשע"ו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-</w:t>
      </w:r>
      <w:r w:rsidRPr="007E407A">
        <w:rPr>
          <w:rFonts w:cs="David"/>
          <w:sz w:val="24"/>
          <w:szCs w:val="24"/>
          <w:rtl/>
        </w:rPr>
        <w:t xml:space="preserve"> 2016 ולחוק שוויון זכויות לאנשים עם מוגבלות, </w:t>
      </w:r>
      <w:proofErr w:type="spellStart"/>
      <w:r w:rsidRPr="007E407A">
        <w:rPr>
          <w:rFonts w:cs="David"/>
          <w:sz w:val="24"/>
          <w:szCs w:val="24"/>
          <w:rtl/>
        </w:rPr>
        <w:t>התשנ"ח</w:t>
      </w:r>
      <w:proofErr w:type="spellEnd"/>
      <w:r w:rsidRPr="007E407A">
        <w:rPr>
          <w:rFonts w:cs="David"/>
          <w:sz w:val="24"/>
          <w:szCs w:val="24"/>
          <w:rtl/>
        </w:rPr>
        <w:t>- 1998</w:t>
      </w:r>
      <w:r w:rsidRPr="007E407A">
        <w:rPr>
          <w:rFonts w:cs="David" w:hint="cs"/>
          <w:sz w:val="24"/>
          <w:szCs w:val="24"/>
          <w:rtl/>
        </w:rPr>
        <w:t>.</w:t>
      </w:r>
    </w:p>
    <w:p w:rsidR="00B02E13" w:rsidRPr="007E407A" w:rsidRDefault="00B02E13" w:rsidP="00B02E13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36" w:name="_Ref492917604"/>
      <w:bookmarkStart w:id="37" w:name="_Toc506732333"/>
      <w:bookmarkEnd w:id="34"/>
      <w:r w:rsidRPr="007E407A">
        <w:rPr>
          <w:rFonts w:cs="David" w:hint="cs"/>
          <w:sz w:val="24"/>
          <w:szCs w:val="24"/>
          <w:rtl/>
        </w:rPr>
        <w:t>אישור יצרן או נציג מורשה</w:t>
      </w:r>
      <w:bookmarkEnd w:id="36"/>
      <w:r w:rsidRPr="007E407A">
        <w:rPr>
          <w:rFonts w:cs="David" w:hint="cs"/>
          <w:sz w:val="24"/>
          <w:szCs w:val="24"/>
          <w:rtl/>
        </w:rPr>
        <w:t xml:space="preserve"> בישראל</w:t>
      </w:r>
      <w:bookmarkEnd w:id="37"/>
      <w:r w:rsidRPr="007E407A">
        <w:rPr>
          <w:rFonts w:cs="David" w:hint="cs"/>
          <w:sz w:val="24"/>
          <w:szCs w:val="24"/>
          <w:rtl/>
        </w:rPr>
        <w:t xml:space="preserve"> - על הספק לצרף להצעתו הצהרה של חברת </w:t>
      </w:r>
      <w:r w:rsidRPr="007E407A">
        <w:rPr>
          <w:rFonts w:cs="David" w:hint="cs"/>
          <w:sz w:val="24"/>
          <w:szCs w:val="24"/>
        </w:rPr>
        <w:t>HPE</w:t>
      </w:r>
      <w:r w:rsidRPr="007E407A">
        <w:rPr>
          <w:rFonts w:cs="David" w:hint="cs"/>
          <w:sz w:val="24"/>
          <w:szCs w:val="24"/>
          <w:rtl/>
        </w:rPr>
        <w:t xml:space="preserve"> ישראל, כי הוא מורשה מטעם החברה לספק שירותי תחזוקה לציוד גיבוי לו הוא מציע את שירותיו כנדרש במכרז.</w:t>
      </w:r>
    </w:p>
    <w:bookmarkEnd w:id="35"/>
    <w:p w:rsidR="00E17CE0" w:rsidRPr="00B7692F" w:rsidRDefault="00E17CE0" w:rsidP="00E17CE0">
      <w:pPr>
        <w:pStyle w:val="2"/>
      </w:pPr>
      <w:r w:rsidRPr="00B7692F">
        <w:rPr>
          <w:rFonts w:hint="cs"/>
          <w:rtl/>
        </w:rPr>
        <w:t xml:space="preserve">זכויות המשרד </w:t>
      </w:r>
    </w:p>
    <w:p w:rsidR="00B02E13" w:rsidRPr="00B7692F" w:rsidRDefault="00B02E13" w:rsidP="00B02E1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 xml:space="preserve">כמפורט במסמכי המכרז.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E17CE0" w:rsidRPr="00B7692F" w:rsidRDefault="00E17CE0" w:rsidP="00E17CE0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E17CE0" w:rsidRPr="00B02E26" w:rsidRDefault="00E17CE0" w:rsidP="00E17CE0">
      <w:pPr>
        <w:pStyle w:val="2"/>
      </w:pPr>
      <w:r w:rsidRPr="00B02E26">
        <w:rPr>
          <w:rFonts w:hint="cs"/>
          <w:rtl/>
        </w:rPr>
        <w:t xml:space="preserve">פרסום המכרז </w:t>
      </w:r>
    </w:p>
    <w:p w:rsidR="00B02E13" w:rsidRDefault="00B02E13" w:rsidP="00B02E13">
      <w:pPr>
        <w:spacing w:after="0" w:line="360" w:lineRule="auto"/>
        <w:ind w:left="368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 xml:space="preserve">מסמכי המכרז יפורסמו באתר האינטרנט של משרד המשפטים, </w:t>
      </w:r>
      <w:hyperlink r:id="rId6" w:history="1"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www.justice.gov.il</w:t>
        </w:r>
      </w:hyperlink>
      <w:r w:rsidRPr="00B02E26">
        <w:rPr>
          <w:rFonts w:cs="David"/>
          <w:sz w:val="24"/>
          <w:szCs w:val="24"/>
        </w:rPr>
        <w:t xml:space="preserve"> </w:t>
      </w:r>
      <w:r w:rsidRPr="00B02E26">
        <w:rPr>
          <w:rFonts w:cs="David" w:hint="cs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המכרז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המכרז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E17CE0" w:rsidRPr="00B02E26" w:rsidRDefault="00E17CE0" w:rsidP="00E17CE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E17CE0" w:rsidRPr="00B02E26" w:rsidRDefault="00E17CE0" w:rsidP="00E17CE0">
      <w:pPr>
        <w:pStyle w:val="2"/>
      </w:pPr>
      <w:r w:rsidRPr="00B02E26">
        <w:rPr>
          <w:rFonts w:hint="cs"/>
          <w:rtl/>
        </w:rPr>
        <w:t>קבלת פרטים נוספים</w:t>
      </w:r>
    </w:p>
    <w:p w:rsidR="00B02E13" w:rsidRPr="00B02E26" w:rsidRDefault="00B02E13" w:rsidP="00B02E13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ניתן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לקבל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את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מסמכי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המכרז,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פרטים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נוספים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ועדכונים בנוגע למכרז באתר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האינטרנט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המשרד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בכתובת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: </w:t>
      </w:r>
      <w:hyperlink r:id="rId7" w:history="1">
        <w:r w:rsidRPr="00B02E2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</w:rPr>
          <w:t>http://index.justice.gov.il/Pages/default.aspx</w:t>
        </w:r>
      </w:hyperlink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. </w:t>
      </w:r>
    </w:p>
    <w:p w:rsidR="00B02E13" w:rsidRPr="00B80CF5" w:rsidRDefault="00B02E13" w:rsidP="00B02E13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lastRenderedPageBreak/>
        <w:t xml:space="preserve">פניות כל גורם בשאלות ובירורים נוספים בנושא המכרז ייעשו על פי האמור במסמכי המכרז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>
        <w:rPr>
          <w:rFonts w:cs="David" w:hint="cs"/>
          <w:color w:val="000000"/>
          <w:sz w:val="24"/>
          <w:szCs w:val="24"/>
          <w:u w:val="single"/>
          <w:rtl/>
        </w:rPr>
        <w:t>11.03.2018</w:t>
      </w:r>
      <w:r>
        <w:rPr>
          <w:rFonts w:ascii="Times New Roman" w:eastAsia="Times New Roman" w:hAnsi="Times New Roman" w:cs="David" w:hint="cs"/>
          <w:color w:val="000000"/>
          <w:sz w:val="24"/>
          <w:szCs w:val="24"/>
          <w:u w:val="single"/>
          <w:rtl/>
        </w:rPr>
        <w:t>.</w:t>
      </w:r>
    </w:p>
    <w:p w:rsidR="00E17CE0" w:rsidRDefault="00E17CE0" w:rsidP="00E17CE0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E17CE0" w:rsidRDefault="00E17CE0" w:rsidP="00E17CE0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E17CE0" w:rsidRPr="00B02E26" w:rsidRDefault="00E17CE0" w:rsidP="00A517BF">
      <w:pPr>
        <w:spacing w:after="0" w:line="360" w:lineRule="auto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p w:rsidR="0098249C" w:rsidRDefault="0098249C"/>
    <w:sectPr w:rsidR="0098249C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D0330"/>
    <w:multiLevelType w:val="hybridMultilevel"/>
    <w:tmpl w:val="0D12BA2A"/>
    <w:lvl w:ilvl="0" w:tplc="8BFE2542">
      <w:start w:val="1"/>
      <w:numFmt w:val="decimal"/>
      <w:pStyle w:val="2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CE0"/>
    <w:rsid w:val="004F0BD8"/>
    <w:rsid w:val="0098249C"/>
    <w:rsid w:val="00A03295"/>
    <w:rsid w:val="00A517BF"/>
    <w:rsid w:val="00B02E13"/>
    <w:rsid w:val="00E17CE0"/>
    <w:rsid w:val="00F3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CE0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17CE0"/>
    <w:pPr>
      <w:keepNext/>
      <w:keepLines/>
      <w:spacing w:before="480" w:after="0"/>
      <w:jc w:val="center"/>
      <w:outlineLvl w:val="0"/>
    </w:pPr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E17CE0"/>
    <w:pPr>
      <w:numPr>
        <w:numId w:val="1"/>
      </w:numPr>
      <w:spacing w:after="0" w:line="36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0">
    <w:name w:val="Para0"/>
    <w:basedOn w:val="a"/>
    <w:rsid w:val="00E17CE0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E17CE0"/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rsid w:val="00E17C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styleId="a3">
    <w:name w:val="Subtle Reference"/>
    <w:basedOn w:val="a0"/>
    <w:uiPriority w:val="31"/>
    <w:qFormat/>
    <w:rsid w:val="00E17CE0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CE0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17CE0"/>
    <w:pPr>
      <w:keepNext/>
      <w:keepLines/>
      <w:spacing w:before="480" w:after="0"/>
      <w:jc w:val="center"/>
      <w:outlineLvl w:val="0"/>
    </w:pPr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E17CE0"/>
    <w:pPr>
      <w:numPr>
        <w:numId w:val="1"/>
      </w:numPr>
      <w:spacing w:after="0" w:line="36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0">
    <w:name w:val="Para0"/>
    <w:basedOn w:val="a"/>
    <w:rsid w:val="00E17CE0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E17CE0"/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rsid w:val="00E17C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styleId="a3">
    <w:name w:val="Subtle Reference"/>
    <w:basedOn w:val="a0"/>
    <w:uiPriority w:val="31"/>
    <w:qFormat/>
    <w:rsid w:val="00E17CE0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index.justice.gov.il/Pages/defaul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ust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1023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Kinan Ganem</cp:lastModifiedBy>
  <cp:revision>4</cp:revision>
  <dcterms:created xsi:type="dcterms:W3CDTF">2018-02-22T12:00:00Z</dcterms:created>
  <dcterms:modified xsi:type="dcterms:W3CDTF">2018-02-22T12:40:00Z</dcterms:modified>
</cp:coreProperties>
</file>